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48"/>
          <w:szCs w:val="48"/>
          <w:u w:val="none"/>
          <w:shd w:fill="auto" w:val="clear"/>
          <w:vertAlign w:val="baseline"/>
        </w:rPr>
      </w:pPr>
      <w:bookmarkStart w:colFirst="0" w:colLast="0" w:name="_heading=h.do3oa8sgkkoe" w:id="1"/>
      <w:bookmarkEnd w:id="1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Kim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STREET ADDRESS, Los Angeles, CA 78775  •  (555) 555-5555  •  Kim.smith@email.com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486525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8000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486525" cy="222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Food and Beverage Attendant</w:t>
      </w:r>
    </w:p>
    <w:p w:rsidR="00000000" w:rsidDel="00000000" w:rsidP="00000000" w:rsidRDefault="00000000" w:rsidRPr="00000000" w14:paraId="00000007">
      <w:pPr>
        <w:shd w:fill="ffffff" w:val="clear"/>
        <w:spacing w:after="120" w:line="276" w:lineRule="auto"/>
        <w:ind w:left="0" w:firstLine="0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Motivated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food and beverage attendant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over 6 years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of experience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serving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attending to guests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at restaurants and event venues. Comfortable in high pressure environments that demand star players.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Seeking a position as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food and beverage attendant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Rich Table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order to grow in the food service industry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contribute to the core food service team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Dumpling House, San Francisco, CA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Food and Beverage Attendant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 2017–Present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288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Covered all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food and beverage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duties for a high end restaurant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288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Often tended to 2 - 3 sections of the restaurant which consisted of over 15 tables.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288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Received multiple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95% customer satisfaction scores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quarterly reviews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Lazy Bear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San Francisco, CA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Food and Beverage Attendant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2015–May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Food and beverage attendant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in a high volume restaurant with wide variety of cuisines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Sold over 20% more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than the average food and beverage attendant at the restaurant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Received 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A+ grade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in the annual management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76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Education &amp; Certification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Hospitality Management Degree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City College of San Francisco, San Francisco, CA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SafeServ Certification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(2015-16), San Francisco, CA</w:t>
      </w:r>
    </w:p>
    <w:p w:rsidR="00000000" w:rsidDel="00000000" w:rsidP="00000000" w:rsidRDefault="00000000" w:rsidRPr="00000000" w14:paraId="0000001B">
      <w:pPr>
        <w:spacing w:before="240" w:line="276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Hobbies &amp; Interests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Food tasting, recipe creation, tennis, swimming, biking, playing guitar, reading, etc.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A BLANK FOOD AND BEVERAGE ATTENDANT RESUME TEMPLATE, CLICK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first"/>
      <w:pgSz w:h="15840" w:w="12240" w:orient="portrait"/>
      <w:pgMar w:bottom="1008" w:top="1008" w:left="1008" w:right="1008" w:header="1008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left" w:pos="-720"/>
      </w:tabs>
      <w:spacing w:before="80" w:lineRule="auto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…continued…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Powered by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Hyre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5949315</wp:posOffset>
          </wp:positionH>
          <wp:positionV relativeFrom="paragraph">
            <wp:posOffset>-380999</wp:posOffset>
          </wp:positionV>
          <wp:extent cx="540068" cy="309551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8" cy="3095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288"/>
      </w:pPr>
      <w:rPr>
        <w:rFonts w:ascii="Noto Sans Symbols" w:cs="Noto Sans Symbols" w:eastAsia="Noto Sans Symbols" w:hAnsi="Noto Sans Symbols"/>
      </w:rPr>
    </w:lvl>
    <w:lvl w:ilvl="1">
      <w:start w:val="2002"/>
      <w:numFmt w:val="bullet"/>
      <w:lvlText w:val="-"/>
      <w:lvlJc w:val="left"/>
      <w:pPr>
        <w:ind w:left="3240" w:hanging="360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1800" w:firstLine="360"/>
    </w:pPr>
    <w:rPr>
      <w:b w:val="1"/>
      <w:i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i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3"/>
      <w:szCs w:val="23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3"/>
      <w:szCs w:val="23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1800" w:firstLine="360"/>
    </w:pPr>
    <w:rPr>
      <w:b w:val="1"/>
      <w:i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i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3"/>
      <w:szCs w:val="23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3"/>
      <w:szCs w:val="23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i w:val="1"/>
      <w:sz w:val="26"/>
      <w:szCs w:val="2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1800" w:firstLine="360"/>
      <w:outlineLvl w:val="2"/>
    </w:pPr>
    <w:rPr>
      <w:b w:val="1"/>
      <w:i w:val="1"/>
      <w:sz w:val="23"/>
      <w:szCs w:val="23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i w:val="1"/>
      <w:sz w:val="23"/>
      <w:szCs w:val="23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outlineLvl w:val="4"/>
    </w:pPr>
    <w:rPr>
      <w:i w:val="1"/>
      <w:sz w:val="23"/>
      <w:szCs w:val="23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outlineLvl w:val="5"/>
    </w:pPr>
    <w:rPr>
      <w:b w:val="1"/>
      <w:sz w:val="23"/>
      <w:szCs w:val="2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3" w:customStyle="1">
    <w:name w:val="3"/>
    <w:basedOn w:val="TableNormal"/>
    <w:tblPr>
      <w:tblStyleRowBandSize w:val="1"/>
      <w:tblStyleColBandSize w:val="1"/>
    </w:tbl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9403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 w:val="1"/>
    <w:rsid w:val="009403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nhideWhenUsed w:val="1"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F3563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3563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35635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3563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35635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7367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C0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C094D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6E021D"/>
    <w:pPr>
      <w:spacing w:after="100" w:afterAutospacing="1" w:before="100" w:beforeAutospacing="1"/>
    </w:pPr>
  </w:style>
  <w:style w:type="character" w:styleId="Strong">
    <w:name w:val="Strong"/>
    <w:basedOn w:val="DefaultParagraphFont"/>
    <w:uiPriority w:val="22"/>
    <w:qFormat w:val="1"/>
    <w:rsid w:val="006E021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E021D"/>
    <w:rPr>
      <w:i w:val="1"/>
      <w:iCs w:val="1"/>
    </w:rPr>
  </w:style>
  <w:style w:type="paragraph" w:styleId="Name" w:customStyle="1">
    <w:name w:val="Name"/>
    <w:basedOn w:val="Normal"/>
    <w:qFormat w:val="1"/>
    <w:rsid w:val="004A6422"/>
    <w:pPr>
      <w:spacing w:line="276" w:lineRule="auto"/>
      <w:jc w:val="center"/>
    </w:pPr>
    <w:rPr>
      <w:rFonts w:ascii="Helvetica Light" w:cs="Calibri Light" w:hAnsi="Helvetica Light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docs.google.com/document/d/1C8cxmAbUdm80bs30OioJulln2u639wEj/edit#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hyrestaff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/Yi5f2K0oRo4nSisuxouisPeqQ==">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2019-03-12T19:31:00Z</dcterms:created>
</cp:coreProperties>
</file>